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0B" w:rsidRDefault="006D3F0B" w:rsidP="006D3F0B">
      <w:pPr>
        <w:spacing w:after="0" w:line="240" w:lineRule="auto"/>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Use with students when introducing words or concepts from selected readings in this module.</w:t>
      </w:r>
    </w:p>
    <w:p w:rsidR="006D3F0B" w:rsidRDefault="006D3F0B" w:rsidP="006D3F0B">
      <w:pPr>
        <w:spacing w:after="0" w:line="240" w:lineRule="auto"/>
        <w:rPr>
          <w:rFonts w:ascii="Arial" w:eastAsia="Times New Roman" w:hAnsi="Arial" w:cs="Arial"/>
          <w:b/>
          <w:bCs/>
          <w:color w:val="000000" w:themeColor="text1"/>
          <w:sz w:val="36"/>
          <w:szCs w:val="36"/>
        </w:rPr>
      </w:pPr>
      <w:r>
        <w:rPr>
          <w:rFonts w:ascii="Verdana" w:eastAsia="Times New Roman" w:hAnsi="Verdana" w:cs="Times New Roman"/>
          <w:color w:val="000000" w:themeColor="text1"/>
          <w:sz w:val="18"/>
          <w:szCs w:val="18"/>
        </w:rPr>
        <w:t>Worksheet included in student packet.  Make extra copies as needed.</w:t>
      </w:r>
    </w:p>
    <w:p w:rsidR="006D3F0B" w:rsidRDefault="006D3F0B" w:rsidP="006D3F0B">
      <w:pPr>
        <w:spacing w:after="0" w:line="240" w:lineRule="auto"/>
        <w:rPr>
          <w:rFonts w:ascii="Arial" w:eastAsia="Times New Roman" w:hAnsi="Arial" w:cs="Arial"/>
          <w:b/>
          <w:bCs/>
          <w:color w:val="000000" w:themeColor="text1"/>
          <w:sz w:val="36"/>
          <w:szCs w:val="36"/>
        </w:rPr>
      </w:pPr>
    </w:p>
    <w:p w:rsidR="006D3F0B" w:rsidRDefault="006D3F0B" w:rsidP="006D3F0B">
      <w:pPr>
        <w:spacing w:after="0" w:line="240" w:lineRule="auto"/>
        <w:rPr>
          <w:rFonts w:ascii="Arial" w:eastAsia="Times New Roman" w:hAnsi="Arial" w:cs="Arial"/>
          <w:b/>
          <w:bCs/>
          <w:color w:val="000000" w:themeColor="text1"/>
          <w:sz w:val="36"/>
          <w:szCs w:val="36"/>
        </w:rPr>
      </w:pPr>
    </w:p>
    <w:p w:rsidR="006D3F0B" w:rsidRPr="006D3F0B" w:rsidRDefault="006D3F0B" w:rsidP="006D3F0B">
      <w:pPr>
        <w:spacing w:after="0" w:line="240" w:lineRule="auto"/>
        <w:rPr>
          <w:rFonts w:ascii="Arial" w:eastAsia="Times New Roman" w:hAnsi="Arial" w:cs="Arial"/>
          <w:color w:val="000000" w:themeColor="text1"/>
          <w:sz w:val="36"/>
          <w:szCs w:val="36"/>
        </w:rPr>
      </w:pPr>
      <w:proofErr w:type="spellStart"/>
      <w:r w:rsidRPr="006D3F0B">
        <w:rPr>
          <w:rFonts w:ascii="Arial" w:eastAsia="Times New Roman" w:hAnsi="Arial" w:cs="Arial"/>
          <w:b/>
          <w:bCs/>
          <w:color w:val="000000" w:themeColor="text1"/>
          <w:sz w:val="36"/>
          <w:szCs w:val="36"/>
        </w:rPr>
        <w:t>Frayer</w:t>
      </w:r>
      <w:proofErr w:type="spellEnd"/>
      <w:r w:rsidRPr="006D3F0B">
        <w:rPr>
          <w:rFonts w:ascii="Arial" w:eastAsia="Times New Roman" w:hAnsi="Arial" w:cs="Arial"/>
          <w:b/>
          <w:bCs/>
          <w:color w:val="000000" w:themeColor="text1"/>
          <w:sz w:val="36"/>
          <w:szCs w:val="36"/>
        </w:rPr>
        <w:t xml:space="preserve"> Model</w:t>
      </w:r>
    </w:p>
    <w:p w:rsidR="006D3F0B" w:rsidRPr="006D3F0B" w:rsidRDefault="006D3F0B" w:rsidP="006D3F0B">
      <w:pPr>
        <w:spacing w:after="0" w:line="240" w:lineRule="auto"/>
        <w:rPr>
          <w:rFonts w:ascii="Verdana" w:eastAsia="Times New Roman" w:hAnsi="Verdana" w:cs="Times New Roman"/>
          <w:color w:val="000000" w:themeColor="text1"/>
          <w:sz w:val="20"/>
          <w:szCs w:val="20"/>
        </w:rPr>
      </w:pPr>
      <w:r w:rsidRPr="006D3F0B">
        <w:rPr>
          <w:rFonts w:ascii="Times New Roman" w:eastAsia="Times New Roman" w:hAnsi="Times New Roman" w:cs="Times New Roman"/>
          <w:noProof/>
          <w:color w:val="000000" w:themeColor="text1"/>
          <w:sz w:val="24"/>
          <w:szCs w:val="24"/>
        </w:rPr>
        <w:drawing>
          <wp:inline distT="0" distB="0" distL="0" distR="0" wp14:anchorId="6B3DA5B0" wp14:editId="370A4035">
            <wp:extent cx="90170" cy="77470"/>
            <wp:effectExtent l="0" t="0" r="0" b="0"/>
            <wp:docPr id="2" name="Picture 2" descr="http://www.readingeducator.com/images/w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dingeducator.com/images/w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 cy="77470"/>
                    </a:xfrm>
                    <a:prstGeom prst="rect">
                      <a:avLst/>
                    </a:prstGeom>
                    <a:noFill/>
                    <a:ln>
                      <a:noFill/>
                    </a:ln>
                  </pic:spPr>
                </pic:pic>
              </a:graphicData>
            </a:graphic>
          </wp:inline>
        </w:drawing>
      </w:r>
      <w:r w:rsidRPr="006D3F0B">
        <w:rPr>
          <w:rFonts w:ascii="Times New Roman" w:eastAsia="Times New Roman" w:hAnsi="Times New Roman" w:cs="Times New Roman"/>
          <w:color w:val="000000" w:themeColor="text1"/>
          <w:sz w:val="24"/>
          <w:szCs w:val="24"/>
        </w:rPr>
        <w:br/>
      </w:r>
      <w:r w:rsidRPr="006D3F0B">
        <w:rPr>
          <w:rFonts w:ascii="Verdana" w:eastAsia="Times New Roman" w:hAnsi="Verdana" w:cs="Times New Roman"/>
          <w:color w:val="000000" w:themeColor="text1"/>
          <w:sz w:val="20"/>
          <w:szCs w:val="20"/>
        </w:rPr>
        <w:t xml:space="preserve">The </w:t>
      </w:r>
      <w:proofErr w:type="spellStart"/>
      <w:r w:rsidRPr="006D3F0B">
        <w:rPr>
          <w:rFonts w:ascii="Verdana" w:eastAsia="Times New Roman" w:hAnsi="Verdana" w:cs="Times New Roman"/>
          <w:color w:val="000000" w:themeColor="text1"/>
          <w:sz w:val="20"/>
          <w:szCs w:val="20"/>
        </w:rPr>
        <w:t>Frayer</w:t>
      </w:r>
      <w:proofErr w:type="spellEnd"/>
      <w:r w:rsidRPr="006D3F0B">
        <w:rPr>
          <w:rFonts w:ascii="Verdana" w:eastAsia="Times New Roman" w:hAnsi="Verdana" w:cs="Times New Roman"/>
          <w:color w:val="000000" w:themeColor="text1"/>
          <w:sz w:val="20"/>
          <w:szCs w:val="20"/>
        </w:rPr>
        <w:t xml:space="preserve"> Model is a graphical organizer used for word analysis and vocabulary building. This four-square model prompts students to think about and describe the meaning of a word or concept by . . . </w:t>
      </w:r>
    </w:p>
    <w:p w:rsidR="006D3F0B" w:rsidRPr="006D3F0B" w:rsidRDefault="006D3F0B" w:rsidP="006D3F0B">
      <w:pPr>
        <w:numPr>
          <w:ilvl w:val="0"/>
          <w:numId w:val="1"/>
        </w:num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color w:val="000000" w:themeColor="text1"/>
          <w:sz w:val="20"/>
          <w:szCs w:val="20"/>
        </w:rPr>
        <w:t xml:space="preserve">Defining the term, </w:t>
      </w:r>
    </w:p>
    <w:p w:rsidR="006D3F0B" w:rsidRPr="006D3F0B" w:rsidRDefault="006D3F0B" w:rsidP="006D3F0B">
      <w:pPr>
        <w:numPr>
          <w:ilvl w:val="0"/>
          <w:numId w:val="1"/>
        </w:num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color w:val="000000" w:themeColor="text1"/>
          <w:sz w:val="20"/>
          <w:szCs w:val="20"/>
        </w:rPr>
        <w:t xml:space="preserve">Describing its essential characteristics, </w:t>
      </w:r>
    </w:p>
    <w:p w:rsidR="006D3F0B" w:rsidRPr="006D3F0B" w:rsidRDefault="006D3F0B" w:rsidP="006D3F0B">
      <w:pPr>
        <w:numPr>
          <w:ilvl w:val="0"/>
          <w:numId w:val="1"/>
        </w:num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color w:val="000000" w:themeColor="text1"/>
          <w:sz w:val="20"/>
          <w:szCs w:val="20"/>
        </w:rPr>
        <w:t xml:space="preserve">Providing examples of the idea, and </w:t>
      </w:r>
    </w:p>
    <w:p w:rsidR="006D3F0B" w:rsidRPr="006D3F0B" w:rsidRDefault="006D3F0B" w:rsidP="006D3F0B">
      <w:pPr>
        <w:numPr>
          <w:ilvl w:val="0"/>
          <w:numId w:val="1"/>
        </w:num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color w:val="000000" w:themeColor="text1"/>
          <w:sz w:val="20"/>
          <w:szCs w:val="20"/>
        </w:rPr>
        <w:t xml:space="preserve">Offering non-examples of the idea. </w:t>
      </w:r>
    </w:p>
    <w:p w:rsidR="006D3F0B" w:rsidRPr="006D3F0B" w:rsidRDefault="006D3F0B" w:rsidP="006D3F0B">
      <w:p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color w:val="000000" w:themeColor="text1"/>
          <w:sz w:val="20"/>
          <w:szCs w:val="20"/>
        </w:rPr>
        <w:t xml:space="preserve">This strategy stresses understanding words within the larger context of a reading selection by requiring students, first, to analyze the items (definition and characteristics) and, second, to synthesize/apply this information by thinking of examples and non-examples. </w:t>
      </w:r>
    </w:p>
    <w:p w:rsidR="006D3F0B" w:rsidRPr="006D3F0B" w:rsidRDefault="006D3F0B" w:rsidP="006D3F0B">
      <w:p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b/>
          <w:bCs/>
          <w:color w:val="000000" w:themeColor="text1"/>
          <w:sz w:val="20"/>
          <w:szCs w:val="20"/>
        </w:rPr>
        <w:t xml:space="preserve">Steps to the </w:t>
      </w:r>
      <w:proofErr w:type="spellStart"/>
      <w:r w:rsidRPr="006D3F0B">
        <w:rPr>
          <w:rFonts w:ascii="Verdana" w:eastAsia="Times New Roman" w:hAnsi="Verdana" w:cs="Times New Roman"/>
          <w:b/>
          <w:bCs/>
          <w:color w:val="000000" w:themeColor="text1"/>
          <w:sz w:val="20"/>
          <w:szCs w:val="20"/>
        </w:rPr>
        <w:t>Frayer</w:t>
      </w:r>
      <w:proofErr w:type="spellEnd"/>
      <w:r w:rsidRPr="006D3F0B">
        <w:rPr>
          <w:rFonts w:ascii="Verdana" w:eastAsia="Times New Roman" w:hAnsi="Verdana" w:cs="Times New Roman"/>
          <w:b/>
          <w:bCs/>
          <w:color w:val="000000" w:themeColor="text1"/>
          <w:sz w:val="20"/>
          <w:szCs w:val="20"/>
        </w:rPr>
        <w:t xml:space="preserve"> Model:</w:t>
      </w:r>
      <w:r w:rsidRPr="006D3F0B">
        <w:rPr>
          <w:rFonts w:ascii="Verdana" w:eastAsia="Times New Roman" w:hAnsi="Verdana" w:cs="Times New Roman"/>
          <w:color w:val="000000" w:themeColor="text1"/>
          <w:sz w:val="20"/>
          <w:szCs w:val="20"/>
        </w:rPr>
        <w:t xml:space="preserve"> </w:t>
      </w:r>
    </w:p>
    <w:p w:rsidR="006D3F0B" w:rsidRPr="006D3F0B" w:rsidRDefault="006D3F0B" w:rsidP="006D3F0B">
      <w:pPr>
        <w:numPr>
          <w:ilvl w:val="0"/>
          <w:numId w:val="2"/>
        </w:num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color w:val="000000" w:themeColor="text1"/>
          <w:sz w:val="20"/>
          <w:szCs w:val="20"/>
        </w:rPr>
        <w:t xml:space="preserve">Explain the </w:t>
      </w:r>
      <w:proofErr w:type="spellStart"/>
      <w:r w:rsidRPr="006D3F0B">
        <w:rPr>
          <w:rFonts w:ascii="Verdana" w:eastAsia="Times New Roman" w:hAnsi="Verdana" w:cs="Times New Roman"/>
          <w:color w:val="000000" w:themeColor="text1"/>
          <w:sz w:val="20"/>
          <w:szCs w:val="20"/>
        </w:rPr>
        <w:t>Frayer</w:t>
      </w:r>
      <w:proofErr w:type="spellEnd"/>
      <w:r w:rsidRPr="006D3F0B">
        <w:rPr>
          <w:rFonts w:ascii="Verdana" w:eastAsia="Times New Roman" w:hAnsi="Verdana" w:cs="Times New Roman"/>
          <w:color w:val="000000" w:themeColor="text1"/>
          <w:sz w:val="20"/>
          <w:szCs w:val="20"/>
        </w:rPr>
        <w:t xml:space="preserve"> model graphical organizer to the class. Use a common word to demonstrate the various components of the form. Model the type and quality of desired answers when giving this example. </w:t>
      </w:r>
    </w:p>
    <w:p w:rsidR="006D3F0B" w:rsidRPr="006D3F0B" w:rsidRDefault="006D3F0B" w:rsidP="006D3F0B">
      <w:pPr>
        <w:numPr>
          <w:ilvl w:val="0"/>
          <w:numId w:val="2"/>
        </w:num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color w:val="000000" w:themeColor="text1"/>
          <w:sz w:val="20"/>
          <w:szCs w:val="20"/>
        </w:rPr>
        <w:t xml:space="preserve">Select a list of key concepts from a reading selection. Write this list on the chalkboard and review it with the class before students read the selection. </w:t>
      </w:r>
    </w:p>
    <w:p w:rsidR="006D3F0B" w:rsidRPr="006D3F0B" w:rsidRDefault="006D3F0B" w:rsidP="006D3F0B">
      <w:pPr>
        <w:numPr>
          <w:ilvl w:val="0"/>
          <w:numId w:val="2"/>
        </w:num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color w:val="000000" w:themeColor="text1"/>
          <w:sz w:val="20"/>
          <w:szCs w:val="20"/>
        </w:rPr>
        <w:t xml:space="preserve">Divide the class into student pairs. Assign each pair one of the key concepts and have them read the selection carefully to define this concept. Have these groups complete the four-square organizer for this concept. </w:t>
      </w:r>
    </w:p>
    <w:p w:rsidR="006D3F0B" w:rsidRPr="006D3F0B" w:rsidRDefault="006D3F0B" w:rsidP="006D3F0B">
      <w:pPr>
        <w:numPr>
          <w:ilvl w:val="0"/>
          <w:numId w:val="2"/>
        </w:num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color w:val="000000" w:themeColor="text1"/>
          <w:sz w:val="20"/>
          <w:szCs w:val="20"/>
        </w:rPr>
        <w:t>Ask the student pairs to share their conclusions with the entire class. Use these presentations to review the entire list</w:t>
      </w:r>
      <w:r w:rsidR="00D46A01">
        <w:rPr>
          <w:rFonts w:ascii="Verdana" w:eastAsia="Times New Roman" w:hAnsi="Verdana" w:cs="Times New Roman"/>
          <w:color w:val="000000" w:themeColor="text1"/>
          <w:sz w:val="20"/>
          <w:szCs w:val="20"/>
        </w:rPr>
        <w:t xml:space="preserve"> </w:t>
      </w:r>
      <w:r w:rsidRPr="006D3F0B">
        <w:rPr>
          <w:rFonts w:ascii="Verdana" w:eastAsia="Times New Roman" w:hAnsi="Verdana" w:cs="Times New Roman"/>
          <w:color w:val="000000" w:themeColor="text1"/>
          <w:sz w:val="20"/>
          <w:szCs w:val="20"/>
        </w:rPr>
        <w:t xml:space="preserve">of key concepts. </w:t>
      </w:r>
    </w:p>
    <w:p w:rsidR="006D3F0B" w:rsidRDefault="006D3F0B" w:rsidP="006D3F0B">
      <w:pPr>
        <w:spacing w:after="0" w:line="240" w:lineRule="auto"/>
        <w:jc w:val="center"/>
        <w:rPr>
          <w:rFonts w:ascii="Verdana" w:eastAsia="Times New Roman" w:hAnsi="Verdana" w:cs="Times New Roman"/>
          <w:color w:val="000000" w:themeColor="text1"/>
          <w:sz w:val="18"/>
          <w:szCs w:val="18"/>
        </w:rPr>
      </w:pPr>
    </w:p>
    <w:p w:rsidR="006D3F0B" w:rsidRDefault="006D3F0B" w:rsidP="006D3F0B">
      <w:pPr>
        <w:spacing w:after="0" w:line="240" w:lineRule="auto"/>
        <w:jc w:val="center"/>
        <w:rPr>
          <w:rFonts w:ascii="Verdana" w:eastAsia="Times New Roman" w:hAnsi="Verdana" w:cs="Times New Roman"/>
          <w:color w:val="000000" w:themeColor="text1"/>
          <w:sz w:val="18"/>
          <w:szCs w:val="18"/>
        </w:rPr>
      </w:pPr>
    </w:p>
    <w:p w:rsidR="006D3F0B" w:rsidRPr="006D3F0B" w:rsidRDefault="006D3F0B" w:rsidP="006D3F0B">
      <w:pPr>
        <w:spacing w:after="0" w:line="240" w:lineRule="auto"/>
        <w:jc w:val="center"/>
        <w:rPr>
          <w:rFonts w:ascii="Verdana" w:eastAsia="Times New Roman" w:hAnsi="Verdana" w:cs="Times New Roman"/>
          <w:color w:val="000000" w:themeColor="text1"/>
          <w:sz w:val="18"/>
          <w:szCs w:val="18"/>
        </w:rPr>
      </w:pPr>
    </w:p>
    <w:p w:rsidR="006D3F0B" w:rsidRPr="006D3F0B" w:rsidRDefault="006D3F0B" w:rsidP="006D3F0B">
      <w:pPr>
        <w:spacing w:before="100" w:beforeAutospacing="1" w:after="100" w:afterAutospacing="1" w:line="240" w:lineRule="auto"/>
        <w:rPr>
          <w:rFonts w:ascii="Verdana" w:eastAsia="Times New Roman" w:hAnsi="Verdana" w:cs="Times New Roman"/>
          <w:color w:val="000000" w:themeColor="text1"/>
          <w:sz w:val="20"/>
          <w:szCs w:val="20"/>
        </w:rPr>
      </w:pPr>
      <w:r w:rsidRPr="006D3F0B">
        <w:rPr>
          <w:rFonts w:ascii="Verdana" w:eastAsia="Times New Roman" w:hAnsi="Verdana" w:cs="Times New Roman"/>
          <w:b/>
          <w:bCs/>
          <w:color w:val="000000" w:themeColor="text1"/>
          <w:sz w:val="20"/>
          <w:szCs w:val="20"/>
        </w:rPr>
        <w:t>Learn More:</w:t>
      </w:r>
      <w:r w:rsidRPr="006D3F0B">
        <w:rPr>
          <w:rFonts w:ascii="Verdana" w:eastAsia="Times New Roman" w:hAnsi="Verdana" w:cs="Times New Roman"/>
          <w:color w:val="000000" w:themeColor="text1"/>
          <w:sz w:val="20"/>
          <w:szCs w:val="20"/>
        </w:rPr>
        <w:t xml:space="preserve"> </w:t>
      </w:r>
    </w:p>
    <w:p w:rsidR="006D3F0B" w:rsidRPr="006D3F0B" w:rsidRDefault="006D3F0B" w:rsidP="006D3F0B">
      <w:pPr>
        <w:numPr>
          <w:ilvl w:val="0"/>
          <w:numId w:val="3"/>
        </w:numPr>
        <w:spacing w:before="100" w:beforeAutospacing="1" w:after="100" w:afterAutospacing="1" w:line="240" w:lineRule="auto"/>
        <w:rPr>
          <w:rFonts w:ascii="Verdana" w:eastAsia="Times New Roman" w:hAnsi="Verdana" w:cs="Times New Roman"/>
          <w:color w:val="000000" w:themeColor="text1"/>
          <w:sz w:val="20"/>
          <w:szCs w:val="20"/>
        </w:rPr>
      </w:pPr>
      <w:proofErr w:type="spellStart"/>
      <w:r w:rsidRPr="006D3F0B">
        <w:rPr>
          <w:rFonts w:ascii="Verdana" w:eastAsia="Times New Roman" w:hAnsi="Verdana" w:cs="Times New Roman"/>
          <w:color w:val="000000" w:themeColor="text1"/>
          <w:sz w:val="20"/>
          <w:szCs w:val="20"/>
        </w:rPr>
        <w:t>Frayer</w:t>
      </w:r>
      <w:proofErr w:type="spellEnd"/>
      <w:r w:rsidRPr="006D3F0B">
        <w:rPr>
          <w:rFonts w:ascii="Verdana" w:eastAsia="Times New Roman" w:hAnsi="Verdana" w:cs="Times New Roman"/>
          <w:color w:val="000000" w:themeColor="text1"/>
          <w:sz w:val="20"/>
          <w:szCs w:val="20"/>
        </w:rPr>
        <w:t xml:space="preserve">, D., Frederick, W. C., and </w:t>
      </w:r>
      <w:proofErr w:type="spellStart"/>
      <w:r w:rsidRPr="006D3F0B">
        <w:rPr>
          <w:rFonts w:ascii="Verdana" w:eastAsia="Times New Roman" w:hAnsi="Verdana" w:cs="Times New Roman"/>
          <w:color w:val="000000" w:themeColor="text1"/>
          <w:sz w:val="20"/>
          <w:szCs w:val="20"/>
        </w:rPr>
        <w:t>Klausmeier</w:t>
      </w:r>
      <w:proofErr w:type="spellEnd"/>
      <w:r w:rsidRPr="006D3F0B">
        <w:rPr>
          <w:rFonts w:ascii="Verdana" w:eastAsia="Times New Roman" w:hAnsi="Verdana" w:cs="Times New Roman"/>
          <w:color w:val="000000" w:themeColor="text1"/>
          <w:sz w:val="20"/>
          <w:szCs w:val="20"/>
        </w:rPr>
        <w:t xml:space="preserve">, H. J. (1969). </w:t>
      </w:r>
      <w:r w:rsidRPr="006D3F0B">
        <w:rPr>
          <w:rFonts w:ascii="Verdana" w:eastAsia="Times New Roman" w:hAnsi="Verdana" w:cs="Times New Roman"/>
          <w:i/>
          <w:iCs/>
          <w:color w:val="000000" w:themeColor="text1"/>
          <w:sz w:val="20"/>
          <w:szCs w:val="20"/>
        </w:rPr>
        <w:t>A Schema for Testing the Level of Cognitive Mastery</w:t>
      </w:r>
      <w:r w:rsidRPr="006D3F0B">
        <w:rPr>
          <w:rFonts w:ascii="Verdana" w:eastAsia="Times New Roman" w:hAnsi="Verdana" w:cs="Times New Roman"/>
          <w:color w:val="000000" w:themeColor="text1"/>
          <w:sz w:val="20"/>
          <w:szCs w:val="20"/>
        </w:rPr>
        <w:t xml:space="preserve">. Madison, WI: Wisconsin Center for Education Research. </w:t>
      </w:r>
    </w:p>
    <w:p w:rsidR="006D3F0B" w:rsidRPr="006D3F0B" w:rsidRDefault="00ED3CE4" w:rsidP="006D3F0B">
      <w:pPr>
        <w:numPr>
          <w:ilvl w:val="0"/>
          <w:numId w:val="3"/>
        </w:numPr>
        <w:spacing w:before="100" w:beforeAutospacing="1" w:after="100" w:afterAutospacing="1" w:line="240" w:lineRule="auto"/>
        <w:rPr>
          <w:rFonts w:ascii="Verdana" w:eastAsia="Times New Roman" w:hAnsi="Verdana" w:cs="Times New Roman"/>
          <w:color w:val="000000" w:themeColor="text1"/>
          <w:sz w:val="20"/>
          <w:szCs w:val="20"/>
        </w:rPr>
      </w:pPr>
      <w:hyperlink r:id="rId9" w:history="1">
        <w:proofErr w:type="spellStart"/>
        <w:r w:rsidR="006D3F0B" w:rsidRPr="006D3F0B">
          <w:rPr>
            <w:rFonts w:ascii="Verdana" w:eastAsia="Times New Roman" w:hAnsi="Verdana" w:cs="Times New Roman"/>
            <w:color w:val="000000" w:themeColor="text1"/>
            <w:sz w:val="20"/>
            <w:szCs w:val="20"/>
            <w:u w:val="single"/>
          </w:rPr>
          <w:t>Frayer</w:t>
        </w:r>
        <w:proofErr w:type="spellEnd"/>
        <w:r w:rsidR="006D3F0B" w:rsidRPr="006D3F0B">
          <w:rPr>
            <w:rFonts w:ascii="Verdana" w:eastAsia="Times New Roman" w:hAnsi="Verdana" w:cs="Times New Roman"/>
            <w:color w:val="000000" w:themeColor="text1"/>
            <w:sz w:val="20"/>
            <w:szCs w:val="20"/>
            <w:u w:val="single"/>
          </w:rPr>
          <w:t xml:space="preserve"> Model - Cross-curricular Approaches</w:t>
        </w:r>
      </w:hyperlink>
      <w:r w:rsidR="006D3F0B" w:rsidRPr="006D3F0B">
        <w:rPr>
          <w:rFonts w:ascii="Verdana" w:eastAsia="Times New Roman" w:hAnsi="Verdana" w:cs="Times New Roman"/>
          <w:color w:val="000000" w:themeColor="text1"/>
          <w:sz w:val="20"/>
          <w:szCs w:val="20"/>
        </w:rPr>
        <w:t xml:space="preserve"> </w:t>
      </w:r>
    </w:p>
    <w:p w:rsidR="006D3F0B" w:rsidRPr="006D3F0B" w:rsidRDefault="00ED3CE4" w:rsidP="006D3F0B">
      <w:pPr>
        <w:numPr>
          <w:ilvl w:val="0"/>
          <w:numId w:val="3"/>
        </w:numPr>
        <w:spacing w:before="100" w:beforeAutospacing="1" w:after="100" w:afterAutospacing="1" w:line="240" w:lineRule="auto"/>
        <w:rPr>
          <w:rFonts w:ascii="Verdana" w:eastAsia="Times New Roman" w:hAnsi="Verdana" w:cs="Times New Roman"/>
          <w:color w:val="000000" w:themeColor="text1"/>
          <w:sz w:val="20"/>
          <w:szCs w:val="20"/>
        </w:rPr>
      </w:pPr>
      <w:hyperlink r:id="rId10" w:history="1">
        <w:proofErr w:type="spellStart"/>
        <w:r w:rsidR="006D3F0B" w:rsidRPr="006D3F0B">
          <w:rPr>
            <w:rFonts w:ascii="Verdana" w:eastAsia="Times New Roman" w:hAnsi="Verdana" w:cs="Times New Roman"/>
            <w:color w:val="000000" w:themeColor="text1"/>
            <w:sz w:val="20"/>
            <w:szCs w:val="20"/>
            <w:u w:val="single"/>
          </w:rPr>
          <w:t>Frayer</w:t>
        </w:r>
        <w:proofErr w:type="spellEnd"/>
        <w:r w:rsidR="006D3F0B" w:rsidRPr="006D3F0B">
          <w:rPr>
            <w:rFonts w:ascii="Verdana" w:eastAsia="Times New Roman" w:hAnsi="Verdana" w:cs="Times New Roman"/>
            <w:color w:val="000000" w:themeColor="text1"/>
            <w:sz w:val="20"/>
            <w:szCs w:val="20"/>
            <w:u w:val="single"/>
          </w:rPr>
          <w:t xml:space="preserve"> Model in Mathematics</w:t>
        </w:r>
      </w:hyperlink>
      <w:r w:rsidR="006D3F0B" w:rsidRPr="006D3F0B">
        <w:rPr>
          <w:rFonts w:ascii="Verdana" w:eastAsia="Times New Roman" w:hAnsi="Verdana" w:cs="Times New Roman"/>
          <w:color w:val="000000" w:themeColor="text1"/>
          <w:sz w:val="20"/>
          <w:szCs w:val="20"/>
        </w:rPr>
        <w:t xml:space="preserve"> </w:t>
      </w:r>
    </w:p>
    <w:p w:rsidR="0043489F" w:rsidRPr="006D3F0B" w:rsidRDefault="0043489F">
      <w:pPr>
        <w:rPr>
          <w:color w:val="000000" w:themeColor="text1"/>
        </w:rPr>
      </w:pPr>
      <w:bookmarkStart w:id="0" w:name="_GoBack"/>
      <w:bookmarkEnd w:id="0"/>
    </w:p>
    <w:sectPr w:rsidR="0043489F" w:rsidRPr="006D3F0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E4" w:rsidRDefault="00ED3CE4" w:rsidP="00ED3CE4">
      <w:pPr>
        <w:spacing w:after="0" w:line="240" w:lineRule="auto"/>
      </w:pPr>
      <w:r>
        <w:separator/>
      </w:r>
    </w:p>
  </w:endnote>
  <w:endnote w:type="continuationSeparator" w:id="0">
    <w:p w:rsidR="00ED3CE4" w:rsidRDefault="00ED3CE4" w:rsidP="00ED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E4" w:rsidRDefault="00ED3CE4">
    <w:pPr>
      <w:pStyle w:val="Footer"/>
    </w:pPr>
    <w:r>
      <w:t>N: ELA-Secondary/</w:t>
    </w:r>
    <w:proofErr w:type="spellStart"/>
    <w:r>
      <w:t>FrayerModelStrategy</w:t>
    </w:r>
    <w:proofErr w:type="spellEnd"/>
    <w:r>
      <w:t xml:space="preserve">-IS/2014                                                        Ed. Services – Secondary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E4" w:rsidRDefault="00ED3CE4" w:rsidP="00ED3CE4">
      <w:pPr>
        <w:spacing w:after="0" w:line="240" w:lineRule="auto"/>
      </w:pPr>
      <w:r>
        <w:separator/>
      </w:r>
    </w:p>
  </w:footnote>
  <w:footnote w:type="continuationSeparator" w:id="0">
    <w:p w:rsidR="00ED3CE4" w:rsidRDefault="00ED3CE4" w:rsidP="00ED3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6CD"/>
    <w:multiLevelType w:val="multilevel"/>
    <w:tmpl w:val="0E8A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944C59"/>
    <w:multiLevelType w:val="multilevel"/>
    <w:tmpl w:val="6976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224280"/>
    <w:multiLevelType w:val="multilevel"/>
    <w:tmpl w:val="C72EA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0B"/>
    <w:rsid w:val="0043489F"/>
    <w:rsid w:val="006D3F0B"/>
    <w:rsid w:val="00D46A01"/>
    <w:rsid w:val="00ED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F0B"/>
    <w:rPr>
      <w:color w:val="C60000"/>
      <w:u w:val="single"/>
    </w:rPr>
  </w:style>
  <w:style w:type="character" w:styleId="Strong">
    <w:name w:val="Strong"/>
    <w:basedOn w:val="DefaultParagraphFont"/>
    <w:uiPriority w:val="22"/>
    <w:qFormat/>
    <w:rsid w:val="006D3F0B"/>
    <w:rPr>
      <w:b/>
      <w:bCs/>
    </w:rPr>
  </w:style>
  <w:style w:type="paragraph" w:styleId="NormalWeb">
    <w:name w:val="Normal (Web)"/>
    <w:basedOn w:val="Normal"/>
    <w:uiPriority w:val="99"/>
    <w:semiHidden/>
    <w:unhideWhenUsed/>
    <w:rsid w:val="006D3F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3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F0B"/>
    <w:rPr>
      <w:rFonts w:ascii="Tahoma" w:hAnsi="Tahoma" w:cs="Tahoma"/>
      <w:sz w:val="16"/>
      <w:szCs w:val="16"/>
    </w:rPr>
  </w:style>
  <w:style w:type="paragraph" w:styleId="Header">
    <w:name w:val="header"/>
    <w:basedOn w:val="Normal"/>
    <w:link w:val="HeaderChar"/>
    <w:uiPriority w:val="99"/>
    <w:unhideWhenUsed/>
    <w:rsid w:val="00ED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CE4"/>
  </w:style>
  <w:style w:type="paragraph" w:styleId="Footer">
    <w:name w:val="footer"/>
    <w:basedOn w:val="Normal"/>
    <w:link w:val="FooterChar"/>
    <w:uiPriority w:val="99"/>
    <w:unhideWhenUsed/>
    <w:rsid w:val="00ED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F0B"/>
    <w:rPr>
      <w:color w:val="C60000"/>
      <w:u w:val="single"/>
    </w:rPr>
  </w:style>
  <w:style w:type="character" w:styleId="Strong">
    <w:name w:val="Strong"/>
    <w:basedOn w:val="DefaultParagraphFont"/>
    <w:uiPriority w:val="22"/>
    <w:qFormat/>
    <w:rsid w:val="006D3F0B"/>
    <w:rPr>
      <w:b/>
      <w:bCs/>
    </w:rPr>
  </w:style>
  <w:style w:type="paragraph" w:styleId="NormalWeb">
    <w:name w:val="Normal (Web)"/>
    <w:basedOn w:val="Normal"/>
    <w:uiPriority w:val="99"/>
    <w:semiHidden/>
    <w:unhideWhenUsed/>
    <w:rsid w:val="006D3F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3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F0B"/>
    <w:rPr>
      <w:rFonts w:ascii="Tahoma" w:hAnsi="Tahoma" w:cs="Tahoma"/>
      <w:sz w:val="16"/>
      <w:szCs w:val="16"/>
    </w:rPr>
  </w:style>
  <w:style w:type="paragraph" w:styleId="Header">
    <w:name w:val="header"/>
    <w:basedOn w:val="Normal"/>
    <w:link w:val="HeaderChar"/>
    <w:uiPriority w:val="99"/>
    <w:unhideWhenUsed/>
    <w:rsid w:val="00ED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CE4"/>
  </w:style>
  <w:style w:type="paragraph" w:styleId="Footer">
    <w:name w:val="footer"/>
    <w:basedOn w:val="Normal"/>
    <w:link w:val="FooterChar"/>
    <w:uiPriority w:val="99"/>
    <w:unhideWhenUsed/>
    <w:rsid w:val="00ED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44063">
      <w:bodyDiv w:val="1"/>
      <w:marLeft w:val="0"/>
      <w:marRight w:val="0"/>
      <w:marTop w:val="0"/>
      <w:marBottom w:val="0"/>
      <w:divBdr>
        <w:top w:val="none" w:sz="0" w:space="0" w:color="auto"/>
        <w:left w:val="none" w:sz="0" w:space="0" w:color="auto"/>
        <w:bottom w:val="none" w:sz="0" w:space="0" w:color="auto"/>
        <w:right w:val="none" w:sz="0" w:space="0" w:color="auto"/>
      </w:divBdr>
      <w:divsChild>
        <w:div w:id="2098823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ame.on.ca/main/files/thinklit/FrayerModel.pdf" TargetMode="External"/><Relationship Id="rId4" Type="http://schemas.openxmlformats.org/officeDocument/2006/relationships/settings" Target="settings.xml"/><Relationship Id="rId9" Type="http://schemas.openxmlformats.org/officeDocument/2006/relationships/hyperlink" Target="http://oame.on.ca/main/files/thinklit/Frayer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 Cheryl</dc:creator>
  <cp:lastModifiedBy>Noland, Cheryl</cp:lastModifiedBy>
  <cp:revision>2</cp:revision>
  <cp:lastPrinted>2014-03-28T17:01:00Z</cp:lastPrinted>
  <dcterms:created xsi:type="dcterms:W3CDTF">2014-10-06T22:26:00Z</dcterms:created>
  <dcterms:modified xsi:type="dcterms:W3CDTF">2014-10-06T22:26:00Z</dcterms:modified>
</cp:coreProperties>
</file>